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8" w:rsidRPr="00D45CBD" w:rsidRDefault="001A4FBB">
      <w:pPr>
        <w:pStyle w:val="1"/>
        <w:shd w:val="clear" w:color="auto" w:fill="auto"/>
        <w:spacing w:after="904"/>
        <w:ind w:left="4780" w:right="20"/>
        <w:rPr>
          <w:sz w:val="28"/>
          <w:szCs w:val="28"/>
        </w:rPr>
      </w:pPr>
      <w:bookmarkStart w:id="0" w:name="_GoBack"/>
      <w:bookmarkEnd w:id="0"/>
      <w:r w:rsidRPr="00D45CBD">
        <w:rPr>
          <w:sz w:val="28"/>
          <w:szCs w:val="28"/>
        </w:rPr>
        <w:t>Керівникам Вищих навчальних закладів І-ІУ рівнів акредитації, професійно-технічних навчальних закладів, підприємств, установ та організацій, що належать до сфери управління Міністерства</w:t>
      </w:r>
    </w:p>
    <w:p w:rsidR="00154858" w:rsidRDefault="001A4FBB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 w:rsidRPr="00D45CBD">
        <w:rPr>
          <w:sz w:val="28"/>
          <w:szCs w:val="28"/>
        </w:rPr>
        <w:t>Керуючись Законом України «Про доступ до публічної інформації», а також беручи до уваги звернення фізичних та юридичних осіб до судових органів з метою забезпечення реалізації своїх прав та інтересів, гарантованих Законом, зокрема на своєчасне отримання ін</w:t>
      </w:r>
      <w:r w:rsidRPr="00D45CBD">
        <w:rPr>
          <w:sz w:val="28"/>
          <w:szCs w:val="28"/>
        </w:rPr>
        <w:t>формації,</w:t>
      </w:r>
      <w:r w:rsidRPr="00D45CBD">
        <w:rPr>
          <w:rStyle w:val="a5"/>
          <w:sz w:val="28"/>
          <w:szCs w:val="28"/>
        </w:rPr>
        <w:t xml:space="preserve"> звертаємо Вашу увагу </w:t>
      </w:r>
      <w:r w:rsidRPr="00D45CBD">
        <w:rPr>
          <w:sz w:val="28"/>
          <w:szCs w:val="28"/>
        </w:rPr>
        <w:t>на строки опрацювання та оприлюднення інформації, що передбачені частиною другою статті 15 зазначеного Закону (інформація підлягає обов'язковому оприлюдненню невідкладно, але не пізніше п'яти робочих днів з дня затвердження д</w:t>
      </w:r>
      <w:r w:rsidRPr="00D45CBD">
        <w:rPr>
          <w:sz w:val="28"/>
          <w:szCs w:val="28"/>
        </w:rPr>
        <w:t>окумента), та пунктом 4.8 Положення про забезпечення доступу до публічної інформації у Міністерстві освіти і науки, молоді та спорту України, затвердженого наказом Міністерства освіти і науки, молоді та спорту України від 09.06.2011 № 562 (відповідь на зап</w:t>
      </w:r>
      <w:r w:rsidRPr="00D45CBD">
        <w:rPr>
          <w:sz w:val="28"/>
          <w:szCs w:val="28"/>
        </w:rPr>
        <w:t>ит про публічну інформацію надається не пізніше п'яти робочих днів з дня надходження запиту до Міністерства).</w:t>
      </w:r>
    </w:p>
    <w:sectPr w:rsidR="00154858">
      <w:type w:val="continuous"/>
      <w:pgSz w:w="11905" w:h="16837"/>
      <w:pgMar w:top="1589" w:right="939" w:bottom="8237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BB" w:rsidRDefault="001A4FBB">
      <w:r>
        <w:separator/>
      </w:r>
    </w:p>
  </w:endnote>
  <w:endnote w:type="continuationSeparator" w:id="0">
    <w:p w:rsidR="001A4FBB" w:rsidRDefault="001A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BB" w:rsidRDefault="001A4FBB"/>
  </w:footnote>
  <w:footnote w:type="continuationSeparator" w:id="0">
    <w:p w:rsidR="001A4FBB" w:rsidRDefault="001A4F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8"/>
    <w:rsid w:val="00154858"/>
    <w:rsid w:val="001A4FBB"/>
    <w:rsid w:val="00D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ий текст + Напівжирни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ий текст1"/>
    <w:basedOn w:val="a"/>
    <w:link w:val="a4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ий текст + Напівжирни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ий текст1"/>
    <w:basedOn w:val="a"/>
    <w:link w:val="a4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Колєчкін</dc:creator>
  <cp:lastModifiedBy>Колєчкін</cp:lastModifiedBy>
  <cp:revision>1</cp:revision>
  <dcterms:created xsi:type="dcterms:W3CDTF">2011-11-15T10:26:00Z</dcterms:created>
  <dcterms:modified xsi:type="dcterms:W3CDTF">2011-11-15T10:29:00Z</dcterms:modified>
</cp:coreProperties>
</file>